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BB0D8" w14:textId="77777777" w:rsidR="002D7AC0" w:rsidRDefault="002D7AC0" w:rsidP="002D7AC0">
      <w:r>
        <w:t xml:space="preserve">103 </w:t>
      </w:r>
      <w:proofErr w:type="spellStart"/>
      <w:r>
        <w:t>rd</w:t>
      </w:r>
      <w:proofErr w:type="spellEnd"/>
      <w:r>
        <w:t xml:space="preserve"> ILLINOIS GENERAL ASSEMBLY:</w:t>
      </w:r>
    </w:p>
    <w:p w14:paraId="4DEC30A0" w14:textId="77777777" w:rsidR="002D7AC0" w:rsidRDefault="002D7AC0" w:rsidP="002D7AC0">
      <w:r>
        <w:t>The Illinois General Assembly stands adjourned for the week. The Senate was in</w:t>
      </w:r>
    </w:p>
    <w:p w14:paraId="79124203" w14:textId="77777777" w:rsidR="002D7AC0" w:rsidRDefault="002D7AC0" w:rsidP="002D7AC0">
      <w:r>
        <w:t>session Tuesday through Thursday, but canceled session originally scheduled for Friday</w:t>
      </w:r>
    </w:p>
    <w:p w14:paraId="4C7B6FC4" w14:textId="77777777" w:rsidR="002D7AC0" w:rsidRDefault="002D7AC0" w:rsidP="002D7AC0">
      <w:r>
        <w:t>and next Monday. The House, meanwhile, met Tuesday through Friday. That chamber</w:t>
      </w:r>
    </w:p>
    <w:p w14:paraId="367B83A7" w14:textId="77777777" w:rsidR="002D7AC0" w:rsidRDefault="002D7AC0" w:rsidP="002D7AC0">
      <w:r>
        <w:t xml:space="preserve">resumes session on Monday (May 6) and will be in all </w:t>
      </w:r>
      <w:proofErr w:type="gramStart"/>
      <w:r>
        <w:t>week</w:t>
      </w:r>
      <w:proofErr w:type="gramEnd"/>
      <w:r>
        <w:t>. The Senate resumes</w:t>
      </w:r>
    </w:p>
    <w:p w14:paraId="3B766227" w14:textId="77777777" w:rsidR="002D7AC0" w:rsidRDefault="002D7AC0" w:rsidP="002D7AC0">
      <w:r>
        <w:t>session on Tuesday (May 7) and is scheduled to be in for the duration of the week.</w:t>
      </w:r>
    </w:p>
    <w:p w14:paraId="47A04CC2" w14:textId="77777777" w:rsidR="002D7AC0" w:rsidRDefault="002D7AC0" w:rsidP="002D7AC0">
      <w:r>
        <w:t>While today is the deadline to pass substantive legislation out of committees in the</w:t>
      </w:r>
    </w:p>
    <w:p w14:paraId="6BAD791A" w14:textId="77777777" w:rsidR="002D7AC0" w:rsidRDefault="002D7AC0" w:rsidP="002D7AC0">
      <w:r>
        <w:t>second chamber, several deadline extensions have been granted; numerous bills were</w:t>
      </w:r>
    </w:p>
    <w:p w14:paraId="790BD759" w14:textId="77777777" w:rsidR="002D7AC0" w:rsidRDefault="002D7AC0" w:rsidP="002D7AC0">
      <w:r>
        <w:t>simply not positioned for committee consideration. The Senate extended the deadline</w:t>
      </w:r>
    </w:p>
    <w:p w14:paraId="565169BE" w14:textId="77777777" w:rsidR="002D7AC0" w:rsidRDefault="002D7AC0" w:rsidP="002D7AC0">
      <w:r>
        <w:t>for all substantive House Bills until May 10.</w:t>
      </w:r>
    </w:p>
    <w:p w14:paraId="0C5273F8" w14:textId="77777777" w:rsidR="002D7AC0" w:rsidRDefault="002D7AC0" w:rsidP="002D7AC0">
      <w:r>
        <w:t>The Illinois General Assembly fast tracked passage of an election omnibus on SB 2412</w:t>
      </w:r>
    </w:p>
    <w:p w14:paraId="5237B1AE" w14:textId="77777777" w:rsidR="002D7AC0" w:rsidRDefault="002D7AC0" w:rsidP="002D7AC0">
      <w:r>
        <w:t>(Harmon/Hoffman). As amended, the legislation eliminates the slating process – which</w:t>
      </w:r>
    </w:p>
    <w:p w14:paraId="3DA85014" w14:textId="77777777" w:rsidR="002D7AC0" w:rsidRDefault="002D7AC0" w:rsidP="002D7AC0">
      <w:r>
        <w:t>allows political party committees to appoint challengers to fill out legislative ballots if the</w:t>
      </w:r>
    </w:p>
    <w:p w14:paraId="7D14F05F" w14:textId="77777777" w:rsidR="002D7AC0" w:rsidRDefault="002D7AC0" w:rsidP="002D7AC0">
      <w:r>
        <w:t>party does not field a candidate in the primary. This provision applies only to state</w:t>
      </w:r>
    </w:p>
    <w:p w14:paraId="275655F0" w14:textId="77777777" w:rsidR="002D7AC0" w:rsidRDefault="002D7AC0" w:rsidP="002D7AC0">
      <w:r>
        <w:t>House and Senate races. In addition, at the request of the Illinois Clerks and Recorders</w:t>
      </w:r>
    </w:p>
    <w:p w14:paraId="362BA18B" w14:textId="77777777" w:rsidR="002D7AC0" w:rsidRDefault="002D7AC0" w:rsidP="002D7AC0">
      <w:r>
        <w:t>Association, the bill moves up the start of petition circulation by 28 days (from</w:t>
      </w:r>
    </w:p>
    <w:p w14:paraId="42E124AB" w14:textId="77777777" w:rsidR="002D7AC0" w:rsidRDefault="002D7AC0" w:rsidP="002D7AC0">
      <w:r>
        <w:t>September to August). Finally, the bill places on the November ballot three non-binding</w:t>
      </w:r>
    </w:p>
    <w:p w14:paraId="52487F6C" w14:textId="77777777" w:rsidR="002D7AC0" w:rsidRDefault="002D7AC0" w:rsidP="002D7AC0">
      <w:r>
        <w:t>referendums. These center on asking for voter opinion on mandatory insurance</w:t>
      </w:r>
    </w:p>
    <w:p w14:paraId="424D4121" w14:textId="77777777" w:rsidR="002D7AC0" w:rsidRDefault="002D7AC0" w:rsidP="002D7AC0">
      <w:r>
        <w:t>coverage for in vitro fertilization; election interference; and whether the state should</w:t>
      </w:r>
    </w:p>
    <w:p w14:paraId="28C8623C" w14:textId="77777777" w:rsidR="002D7AC0" w:rsidRDefault="002D7AC0" w:rsidP="002D7AC0">
      <w:r>
        <w:t>adopt a millionaire’s tax with proceeds going towards property tax relief. The measure</w:t>
      </w:r>
    </w:p>
    <w:p w14:paraId="2A6D6A12" w14:textId="77777777" w:rsidR="002D7AC0" w:rsidRDefault="002D7AC0" w:rsidP="002D7AC0">
      <w:r>
        <w:t>passed the House 67-4-40, and the Senate by a vote of 35-3-18 and was quickly signed</w:t>
      </w:r>
    </w:p>
    <w:p w14:paraId="428AF8F3" w14:textId="77777777" w:rsidR="002D7AC0" w:rsidRDefault="002D7AC0" w:rsidP="002D7AC0">
      <w:r>
        <w:t>by the Governor. Read more here.</w:t>
      </w:r>
    </w:p>
    <w:p w14:paraId="687D55E5" w14:textId="77777777" w:rsidR="002D7AC0" w:rsidRDefault="002D7AC0" w:rsidP="002D7AC0">
      <w:r>
        <w:t>By a vote of 10-5, the House Insurance Committee approved SB 773 (Castro/Croke)</w:t>
      </w:r>
    </w:p>
    <w:p w14:paraId="2B55274E" w14:textId="77777777" w:rsidR="002D7AC0" w:rsidRDefault="002D7AC0" w:rsidP="002D7AC0">
      <w:r>
        <w:t>which would require all insurers offering pregnancy-related benefits to cover infertility</w:t>
      </w:r>
    </w:p>
    <w:p w14:paraId="7CD1B180" w14:textId="77777777" w:rsidR="002D7AC0" w:rsidRDefault="002D7AC0" w:rsidP="002D7AC0">
      <w:r>
        <w:t>treatments, including IVF. Currently, only employer plans with more than 25 employees</w:t>
      </w:r>
    </w:p>
    <w:p w14:paraId="1393775C" w14:textId="77777777" w:rsidR="002D7AC0" w:rsidRDefault="002D7AC0" w:rsidP="002D7AC0">
      <w:r>
        <w:t>must cover the diagnosis and treatment of infertility. The bill would also prohibit insurers</w:t>
      </w:r>
    </w:p>
    <w:p w14:paraId="1B56C1A4" w14:textId="77777777" w:rsidR="002D7AC0" w:rsidRDefault="002D7AC0" w:rsidP="002D7AC0">
      <w:r>
        <w:t>from capping the number of IVF rounds (current law allows insurers to cap coverage at</w:t>
      </w:r>
    </w:p>
    <w:p w14:paraId="6A4F7369" w14:textId="77777777" w:rsidR="002D7AC0" w:rsidRDefault="002D7AC0" w:rsidP="002D7AC0">
      <w:r>
        <w:t>four rounds). The bill would also require employer plans with more than 25 employees</w:t>
      </w:r>
    </w:p>
    <w:p w14:paraId="050B8440" w14:textId="77777777" w:rsidR="002D7AC0" w:rsidRDefault="002D7AC0" w:rsidP="002D7AC0">
      <w:r>
        <w:lastRenderedPageBreak/>
        <w:t xml:space="preserve">to cover an annual </w:t>
      </w:r>
      <w:proofErr w:type="gramStart"/>
      <w:r>
        <w:t>menopause</w:t>
      </w:r>
      <w:proofErr w:type="gramEnd"/>
      <w:r>
        <w:t xml:space="preserve"> visit for women over 45. The full House now considers</w:t>
      </w:r>
    </w:p>
    <w:p w14:paraId="25DD3D74" w14:textId="77777777" w:rsidR="002D7AC0" w:rsidRDefault="002D7AC0" w:rsidP="002D7AC0">
      <w:r>
        <w:t>the measure.</w:t>
      </w:r>
    </w:p>
    <w:p w14:paraId="338B5971" w14:textId="77777777" w:rsidR="002D7AC0" w:rsidRDefault="002D7AC0" w:rsidP="002D7AC0">
      <w:r>
        <w:t>Changes to the liability guidelines in the Biometric Information Privacy Act are</w:t>
      </w:r>
    </w:p>
    <w:p w14:paraId="03F316C7" w14:textId="77777777" w:rsidR="002D7AC0" w:rsidRDefault="002D7AC0" w:rsidP="002D7AC0">
      <w:proofErr w:type="gramStart"/>
      <w:r>
        <w:t>addressed in</w:t>
      </w:r>
      <w:proofErr w:type="gramEnd"/>
      <w:r>
        <w:t xml:space="preserve"> SB 2979 (Cunningham). Specifically, liability faced by the business would</w:t>
      </w:r>
    </w:p>
    <w:p w14:paraId="1FBD71CA" w14:textId="77777777" w:rsidR="002D7AC0" w:rsidRDefault="002D7AC0" w:rsidP="002D7AC0">
      <w:r>
        <w:t>accrue on a per-employee basis, rather than a per-collection basis. The legislation also</w:t>
      </w:r>
    </w:p>
    <w:p w14:paraId="41C30D47" w14:textId="77777777" w:rsidR="002D7AC0" w:rsidRDefault="002D7AC0" w:rsidP="002D7AC0">
      <w:r>
        <w:t>allows the use of electronic signatures as a means of granting written consent. Having</w:t>
      </w:r>
    </w:p>
    <w:p w14:paraId="72E12DCA" w14:textId="77777777" w:rsidR="002D7AC0" w:rsidRDefault="002D7AC0" w:rsidP="002D7AC0"/>
    <w:p w14:paraId="43A685C9" w14:textId="77777777" w:rsidR="002D7AC0" w:rsidRDefault="002D7AC0" w:rsidP="002D7AC0">
      <w:r>
        <w:t>passed the House Judiciary Civil Committee by a vote of 10-5, the bill goes before the</w:t>
      </w:r>
    </w:p>
    <w:p w14:paraId="66673CF8" w14:textId="77777777" w:rsidR="002D7AC0" w:rsidRDefault="002D7AC0" w:rsidP="002D7AC0">
      <w:r>
        <w:t>full House.</w:t>
      </w:r>
    </w:p>
    <w:p w14:paraId="219AE4D7" w14:textId="77777777" w:rsidR="002D7AC0" w:rsidRDefault="002D7AC0" w:rsidP="002D7AC0">
      <w:r>
        <w:t>Requiring insurance companies in Illinois to cover genetic testing for those patients with</w:t>
      </w:r>
    </w:p>
    <w:p w14:paraId="4E49D16A" w14:textId="77777777" w:rsidR="002D7AC0" w:rsidRDefault="002D7AC0" w:rsidP="002D7AC0">
      <w:r>
        <w:t>a family history of cancer is the essence of SB 2697 (Morrison), approved by the House</w:t>
      </w:r>
    </w:p>
    <w:p w14:paraId="00F3AA06" w14:textId="77777777" w:rsidR="002D7AC0" w:rsidRDefault="002D7AC0" w:rsidP="002D7AC0">
      <w:r>
        <w:t>Insurance Committee unanimously. The full House will now consider the measure,</w:t>
      </w:r>
    </w:p>
    <w:p w14:paraId="1ECE6BD8" w14:textId="77777777" w:rsidR="002D7AC0" w:rsidRDefault="002D7AC0" w:rsidP="002D7AC0">
      <w:r>
        <w:t>which would cap out-of-pocket costs at $50; Medicaid patients would be covered with</w:t>
      </w:r>
    </w:p>
    <w:p w14:paraId="700BF1C4" w14:textId="77777777" w:rsidR="002D7AC0" w:rsidRDefault="002D7AC0" w:rsidP="002D7AC0">
      <w:r>
        <w:t>no out-of-pocket costs.</w:t>
      </w:r>
    </w:p>
    <w:p w14:paraId="1546EFAB" w14:textId="77777777" w:rsidR="002D7AC0" w:rsidRDefault="002D7AC0" w:rsidP="002D7AC0">
      <w:r>
        <w:t>SB 2764 (Turner) addresses automatic renewal on free trial or promotional services.</w:t>
      </w:r>
    </w:p>
    <w:p w14:paraId="5D652DF0" w14:textId="77777777" w:rsidR="002D7AC0" w:rsidRDefault="002D7AC0" w:rsidP="002D7AC0">
      <w:r>
        <w:t>Having passed out of the House Consumer Protection Committee on a 6-2 vote, the full</w:t>
      </w:r>
    </w:p>
    <w:p w14:paraId="0DA04095" w14:textId="77777777" w:rsidR="002D7AC0" w:rsidRDefault="002D7AC0" w:rsidP="002D7AC0">
      <w:r>
        <w:t>House will now act on the bill.</w:t>
      </w:r>
    </w:p>
    <w:p w14:paraId="57DA5949" w14:textId="77777777" w:rsidR="002D7AC0" w:rsidRDefault="002D7AC0" w:rsidP="002D7AC0">
      <w:r>
        <w:t>Consumer reporting agencies would be prohibited from making a credit report</w:t>
      </w:r>
    </w:p>
    <w:p w14:paraId="6EA03875" w14:textId="77777777" w:rsidR="002D7AC0" w:rsidRDefault="002D7AC0" w:rsidP="002D7AC0">
      <w:r>
        <w:t>containing any adverse information about consumers related to medical debt under SB</w:t>
      </w:r>
    </w:p>
    <w:p w14:paraId="13A2D2C6" w14:textId="77777777" w:rsidR="002D7AC0" w:rsidRDefault="002D7AC0" w:rsidP="002D7AC0">
      <w:r>
        <w:t>2933 (Stadelman). The House Consumer Protection Committee unanimously passed</w:t>
      </w:r>
    </w:p>
    <w:p w14:paraId="687CA98E" w14:textId="77777777" w:rsidR="002D7AC0" w:rsidRDefault="002D7AC0" w:rsidP="002D7AC0">
      <w:r>
        <w:t>the measure which will now go before the full House.</w:t>
      </w:r>
    </w:p>
    <w:p w14:paraId="11818C33" w14:textId="77777777" w:rsidR="002D7AC0" w:rsidRDefault="002D7AC0" w:rsidP="002D7AC0">
      <w:r>
        <w:t>2024 Key Dates and Session Deadlines:</w:t>
      </w:r>
    </w:p>
    <w:p w14:paraId="31EC2B50" w14:textId="77777777" w:rsidR="002D7AC0" w:rsidRDefault="002D7AC0" w:rsidP="002D7AC0">
      <w:r>
        <w:t>May 3: Committee Deadline for Bills in the Opposite Chamber</w:t>
      </w:r>
    </w:p>
    <w:p w14:paraId="4C466B09" w14:textId="77777777" w:rsidR="002D7AC0" w:rsidRDefault="002D7AC0" w:rsidP="002D7AC0">
      <w:r>
        <w:t>May 17: House and Senate Third Reading Deadline for Bills in the Opposite Chamber</w:t>
      </w:r>
    </w:p>
    <w:p w14:paraId="44852358" w14:textId="77777777" w:rsidR="002D7AC0" w:rsidRDefault="002D7AC0" w:rsidP="002D7AC0">
      <w:r>
        <w:t>May 24: Adjournment</w:t>
      </w:r>
    </w:p>
    <w:p w14:paraId="42A9B019" w14:textId="77777777" w:rsidR="002D7AC0" w:rsidRDefault="002D7AC0" w:rsidP="002D7AC0">
      <w:r>
        <w:t>May 25 – 31: Contingent Session Days</w:t>
      </w:r>
    </w:p>
    <w:p w14:paraId="02D593B7" w14:textId="77777777" w:rsidR="002D7AC0" w:rsidRDefault="002D7AC0" w:rsidP="002D7AC0">
      <w:r>
        <w:t>GOVERNOR’S HIGHLIGHTS:</w:t>
      </w:r>
    </w:p>
    <w:p w14:paraId="569084C8" w14:textId="77777777" w:rsidR="002D7AC0" w:rsidRDefault="002D7AC0" w:rsidP="002D7AC0">
      <w:r>
        <w:t>Supportive Housing Funding Awarded: The Illinois Housing Development Authority</w:t>
      </w:r>
    </w:p>
    <w:p w14:paraId="0142DA6F" w14:textId="77777777" w:rsidR="002D7AC0" w:rsidRDefault="002D7AC0" w:rsidP="002D7AC0">
      <w:r>
        <w:lastRenderedPageBreak/>
        <w:t>awarded over $123 million in state and federal resources to finance permanent</w:t>
      </w:r>
    </w:p>
    <w:p w14:paraId="7CC27C68" w14:textId="77777777" w:rsidR="002D7AC0" w:rsidRDefault="002D7AC0" w:rsidP="002D7AC0">
      <w:r>
        <w:t>supportive housing for individuals at risk of homelessness, those living with disabilities,</w:t>
      </w:r>
    </w:p>
    <w:p w14:paraId="4C2BA8CE" w14:textId="77777777" w:rsidR="002D7AC0" w:rsidRDefault="002D7AC0" w:rsidP="002D7AC0">
      <w:r>
        <w:t>and other vulnerable populations. Funds are to construct or rehabilitate 14</w:t>
      </w:r>
    </w:p>
    <w:p w14:paraId="41F7B1FD" w14:textId="77777777" w:rsidR="002D7AC0" w:rsidRDefault="002D7AC0" w:rsidP="002D7AC0">
      <w:r>
        <w:t>developments (containing 392 units) of affordable housing; ultimately they will be</w:t>
      </w:r>
    </w:p>
    <w:p w14:paraId="567417DE" w14:textId="77777777" w:rsidR="002D7AC0" w:rsidRDefault="002D7AC0" w:rsidP="002D7AC0">
      <w:r>
        <w:t>integrated with flexible supportive services to help residents maintain their housing</w:t>
      </w:r>
    </w:p>
    <w:p w14:paraId="3EC47B23" w14:textId="77777777" w:rsidR="002D7AC0" w:rsidRDefault="002D7AC0" w:rsidP="002D7AC0">
      <w:r>
        <w:t>stability, health, and independence.</w:t>
      </w:r>
    </w:p>
    <w:p w14:paraId="12B4BF3D" w14:textId="77777777" w:rsidR="002D7AC0" w:rsidRDefault="002D7AC0" w:rsidP="002D7AC0">
      <w:r>
        <w:t>IDPH and IDOA Monitoring H5N1 Virus in Dairy Cattle: A partnership to coordinate</w:t>
      </w:r>
    </w:p>
    <w:p w14:paraId="3B19529D" w14:textId="77777777" w:rsidR="002D7AC0" w:rsidRDefault="002D7AC0" w:rsidP="002D7AC0">
      <w:r>
        <w:t>prevention and response measures for H5N1 influenza virus (the Bird Flu) in dairy herds</w:t>
      </w:r>
    </w:p>
    <w:p w14:paraId="55832780" w14:textId="77777777" w:rsidR="002D7AC0" w:rsidRDefault="002D7AC0" w:rsidP="002D7AC0">
      <w:r>
        <w:t>has been announced by the Illinois Department of Agriculture and the Illinois</w:t>
      </w:r>
    </w:p>
    <w:p w14:paraId="238F4ADE" w14:textId="77777777" w:rsidR="002D7AC0" w:rsidRDefault="002D7AC0" w:rsidP="002D7AC0">
      <w:r>
        <w:t>Department of Public Health. The virus has been identified in dairy herds in eight states,</w:t>
      </w:r>
    </w:p>
    <w:p w14:paraId="4B37F9AB" w14:textId="77777777" w:rsidR="002D7AC0" w:rsidRDefault="002D7AC0" w:rsidP="002D7AC0">
      <w:r>
        <w:t>but no cases have been reported in Illinois. The two Illinois agencies will work with</w:t>
      </w:r>
    </w:p>
    <w:p w14:paraId="3D71F8DA" w14:textId="77777777" w:rsidR="002D7AC0" w:rsidRDefault="002D7AC0" w:rsidP="002D7AC0">
      <w:r>
        <w:t>producer groups and partner organizations to educate veterinarians and cattle farmers</w:t>
      </w:r>
    </w:p>
    <w:p w14:paraId="586493F8" w14:textId="77777777" w:rsidR="002D7AC0" w:rsidRDefault="002D7AC0" w:rsidP="002D7AC0">
      <w:r>
        <w:t xml:space="preserve">on the clinical signs of H5N1 influenza </w:t>
      </w:r>
      <w:proofErr w:type="gramStart"/>
      <w:r>
        <w:t>so as to</w:t>
      </w:r>
      <w:proofErr w:type="gramEnd"/>
      <w:r>
        <w:t xml:space="preserve"> quickly identify and contain potential</w:t>
      </w:r>
    </w:p>
    <w:p w14:paraId="258D6397" w14:textId="77777777" w:rsidR="002D7AC0" w:rsidRDefault="002D7AC0" w:rsidP="002D7AC0">
      <w:r>
        <w:t>infections.</w:t>
      </w:r>
    </w:p>
    <w:p w14:paraId="3C32712C" w14:textId="77777777" w:rsidR="002D7AC0" w:rsidRDefault="002D7AC0" w:rsidP="002D7AC0"/>
    <w:p w14:paraId="762C6C3D" w14:textId="77777777" w:rsidR="002D7AC0" w:rsidRDefault="002D7AC0" w:rsidP="002D7AC0">
      <w:r>
        <w:t>Meanwhile, the U.S. Department of Agriculture implemented mandatory testing for</w:t>
      </w:r>
    </w:p>
    <w:p w14:paraId="21415666" w14:textId="77777777" w:rsidR="002D7AC0" w:rsidRDefault="002D7AC0" w:rsidP="002D7AC0">
      <w:r>
        <w:t>interstate movement of dairy cattle as well as mandatory reporting of positive results to</w:t>
      </w:r>
    </w:p>
    <w:p w14:paraId="629C52CE" w14:textId="77777777" w:rsidR="002D7AC0" w:rsidRDefault="002D7AC0" w:rsidP="002D7AC0">
      <w:r>
        <w:t>limit the spread of the disease.</w:t>
      </w:r>
    </w:p>
    <w:p w14:paraId="22219B2E" w14:textId="77777777" w:rsidR="002D7AC0" w:rsidRDefault="002D7AC0" w:rsidP="002D7AC0">
      <w:r>
        <w:t>Illinois Department of Corrections Facility Closures: The Pritzker Administration’s</w:t>
      </w:r>
    </w:p>
    <w:p w14:paraId="7E4AEE3A" w14:textId="77777777" w:rsidR="002D7AC0" w:rsidRDefault="002D7AC0" w:rsidP="002D7AC0">
      <w:r>
        <w:t xml:space="preserve">plans to close and rebuild Logan and </w:t>
      </w:r>
      <w:proofErr w:type="spellStart"/>
      <w:r>
        <w:t>Stateville</w:t>
      </w:r>
      <w:proofErr w:type="spellEnd"/>
      <w:r>
        <w:t xml:space="preserve"> Correction Facilities have been filed with</w:t>
      </w:r>
    </w:p>
    <w:p w14:paraId="1BA221F5" w14:textId="77777777" w:rsidR="002D7AC0" w:rsidRDefault="002D7AC0" w:rsidP="002D7AC0">
      <w:r>
        <w:t>the Commission on Government Forecasting and Accountability as required by state</w:t>
      </w:r>
    </w:p>
    <w:p w14:paraId="35FD6349" w14:textId="77777777" w:rsidR="002D7AC0" w:rsidRDefault="002D7AC0" w:rsidP="002D7AC0">
      <w:r>
        <w:t>law. The plans indicate a complete closure of Logan in downstate Lincoln, with the</w:t>
      </w:r>
    </w:p>
    <w:p w14:paraId="54D6B299" w14:textId="77777777" w:rsidR="002D7AC0" w:rsidRDefault="002D7AC0" w:rsidP="002D7AC0">
      <w:r>
        <w:t xml:space="preserve">inmates being moved to a new facility on the </w:t>
      </w:r>
      <w:proofErr w:type="spellStart"/>
      <w:r>
        <w:t>Stateville</w:t>
      </w:r>
      <w:proofErr w:type="spellEnd"/>
      <w:r>
        <w:t xml:space="preserve"> campus (in suburban Crest Hill).</w:t>
      </w:r>
    </w:p>
    <w:p w14:paraId="4B8E7192" w14:textId="77777777" w:rsidR="002D7AC0" w:rsidRDefault="002D7AC0" w:rsidP="002D7AC0">
      <w:r>
        <w:t>The plans are here. Read more here.</w:t>
      </w:r>
    </w:p>
    <w:p w14:paraId="32A7CDA6" w14:textId="77777777" w:rsidR="002D7AC0" w:rsidRDefault="002D7AC0" w:rsidP="002D7AC0">
      <w:r>
        <w:t>IDPH Reports First Bird Case of West Nile Virus: Following a warm and mild winter,</w:t>
      </w:r>
    </w:p>
    <w:p w14:paraId="6A892A73" w14:textId="77777777" w:rsidR="002D7AC0" w:rsidRDefault="002D7AC0" w:rsidP="002D7AC0">
      <w:r>
        <w:t>the Illinois Department of Public Health has detected the first case of West Nile Virus,</w:t>
      </w:r>
    </w:p>
    <w:p w14:paraId="2B2E731E" w14:textId="77777777" w:rsidR="002D7AC0" w:rsidRDefault="002D7AC0" w:rsidP="002D7AC0">
      <w:r>
        <w:t>discovered in a bird collected on April 2 in Douglas County. Cases are usually first</w:t>
      </w:r>
    </w:p>
    <w:p w14:paraId="30030A9C" w14:textId="77777777" w:rsidR="002D7AC0" w:rsidRDefault="002D7AC0" w:rsidP="002D7AC0">
      <w:r>
        <w:t>reported during the summer months. Additional information and data can be found at</w:t>
      </w:r>
    </w:p>
    <w:p w14:paraId="7FBACBCC" w14:textId="77777777" w:rsidR="002D7AC0" w:rsidRDefault="002D7AC0" w:rsidP="002D7AC0">
      <w:r>
        <w:lastRenderedPageBreak/>
        <w:t>IDPH’s West Nile virus website and the West Nile virus Dashboard.</w:t>
      </w:r>
    </w:p>
    <w:p w14:paraId="3C295C1A" w14:textId="77777777" w:rsidR="002D7AC0" w:rsidRDefault="002D7AC0" w:rsidP="002D7AC0">
      <w:r>
        <w:t>Rivian Receives State Incentive Package: An $827M incentive package has been</w:t>
      </w:r>
    </w:p>
    <w:p w14:paraId="19BF2930" w14:textId="77777777" w:rsidR="002D7AC0" w:rsidRDefault="002D7AC0" w:rsidP="002D7AC0">
      <w:r>
        <w:t>awarded to Rivian for expansion of its Bloomington plant, improvements in public</w:t>
      </w:r>
    </w:p>
    <w:p w14:paraId="559BE4D0" w14:textId="77777777" w:rsidR="002D7AC0" w:rsidRDefault="002D7AC0" w:rsidP="002D7AC0">
      <w:r>
        <w:t>infrastructure, and job training programs for Rivian’s workforce, to produce R2 (the</w:t>
      </w:r>
    </w:p>
    <w:p w14:paraId="58A5D940" w14:textId="77777777" w:rsidR="002D7AC0" w:rsidRDefault="002D7AC0" w:rsidP="002D7AC0">
      <w:r>
        <w:t>midsized SUV). The funding comes from the Illinois Department of Commerce and</w:t>
      </w:r>
    </w:p>
    <w:p w14:paraId="6D8C5659" w14:textId="77777777" w:rsidR="002D7AC0" w:rsidRDefault="002D7AC0" w:rsidP="002D7AC0">
      <w:r>
        <w:t>Economic Opportunity. Under the arrangement, Rivian will add at least 550 jobs over</w:t>
      </w:r>
    </w:p>
    <w:p w14:paraId="3BD975F7" w14:textId="77777777" w:rsidR="002D7AC0" w:rsidRDefault="002D7AC0" w:rsidP="002D7AC0">
      <w:r>
        <w:t>the next five years and invest $1.5 billion in its manufacturing operations.  Read more</w:t>
      </w:r>
    </w:p>
    <w:p w14:paraId="208F5249" w14:textId="77777777" w:rsidR="002D7AC0" w:rsidRDefault="002D7AC0" w:rsidP="002D7AC0">
      <w:r>
        <w:t>here.</w:t>
      </w:r>
    </w:p>
    <w:p w14:paraId="35546DEC" w14:textId="77777777" w:rsidR="002D7AC0" w:rsidRDefault="002D7AC0" w:rsidP="002D7AC0">
      <w:r>
        <w:t>OTHER NEWS:</w:t>
      </w:r>
    </w:p>
    <w:p w14:paraId="0309C171" w14:textId="77777777" w:rsidR="002D7AC0" w:rsidRDefault="002D7AC0" w:rsidP="002D7AC0">
      <w:r>
        <w:t>Benefits for Health Coverage for Immigrants: On Friday, advocates for immigrant</w:t>
      </w:r>
    </w:p>
    <w:p w14:paraId="284EC333" w14:textId="77777777" w:rsidR="002D7AC0" w:rsidRDefault="002D7AC0" w:rsidP="002D7AC0">
      <w:r>
        <w:t>rights unveiled a new report they contend shows that providing health coverage to the</w:t>
      </w:r>
    </w:p>
    <w:p w14:paraId="70A34961" w14:textId="77777777" w:rsidR="002D7AC0" w:rsidRDefault="002D7AC0" w:rsidP="002D7AC0">
      <w:r>
        <w:t xml:space="preserve">state’s immigrant population yields </w:t>
      </w:r>
      <w:proofErr w:type="gramStart"/>
      <w:r>
        <w:t>benefits</w:t>
      </w:r>
      <w:proofErr w:type="gramEnd"/>
      <w:r>
        <w:t xml:space="preserve"> not only to those individuals, but also to</w:t>
      </w:r>
    </w:p>
    <w:p w14:paraId="4342F484" w14:textId="77777777" w:rsidR="002D7AC0" w:rsidRDefault="002D7AC0" w:rsidP="002D7AC0">
      <w:r>
        <w:t>their families, communities and society at large. The University of Illinois Chicago’s</w:t>
      </w:r>
    </w:p>
    <w:p w14:paraId="7AAB438B" w14:textId="77777777" w:rsidR="002D7AC0" w:rsidRDefault="002D7AC0" w:rsidP="002D7AC0">
      <w:r>
        <w:t>Great Cities Institute produced the report; read more here.</w:t>
      </w:r>
    </w:p>
    <w:p w14:paraId="174B124D" w14:textId="77777777" w:rsidR="002D7AC0" w:rsidRDefault="002D7AC0" w:rsidP="002D7AC0">
      <w:r>
        <w:t>Chicago Bears Stadium: As lawmakers look to wrap up the spring session and finalize</w:t>
      </w:r>
    </w:p>
    <w:p w14:paraId="3609CF8B" w14:textId="77777777" w:rsidR="002D7AC0" w:rsidRDefault="002D7AC0" w:rsidP="002D7AC0">
      <w:r>
        <w:t>the state budget, the true cost of a new stadium for the Chicago Bears is beginning to</w:t>
      </w:r>
    </w:p>
    <w:p w14:paraId="316BCA7C" w14:textId="77777777" w:rsidR="002D7AC0" w:rsidRDefault="002D7AC0" w:rsidP="002D7AC0">
      <w:r>
        <w:t>be realized. Under the Bears’ proposal, the state would incur $900 million in borrowing</w:t>
      </w:r>
    </w:p>
    <w:p w14:paraId="0F43B95D" w14:textId="77777777" w:rsidR="002D7AC0" w:rsidRDefault="002D7AC0" w:rsidP="002D7AC0">
      <w:r>
        <w:t>and the Illinois Sports Facilities Authority would refinance roughly $430 million in</w:t>
      </w:r>
    </w:p>
    <w:p w14:paraId="342ACEBF" w14:textId="77777777" w:rsidR="002D7AC0" w:rsidRDefault="002D7AC0" w:rsidP="002D7AC0">
      <w:r>
        <w:t>existing debt for previous projects and borrow about $160 million more to create a</w:t>
      </w:r>
    </w:p>
    <w:p w14:paraId="694A446F" w14:textId="77777777" w:rsidR="002D7AC0" w:rsidRDefault="002D7AC0" w:rsidP="002D7AC0">
      <w:r>
        <w:t>liquidity fund (to protect Chicago from future revenue shortfalls from a 2% city hotel tax</w:t>
      </w:r>
    </w:p>
    <w:p w14:paraId="6130485D" w14:textId="77777777" w:rsidR="002D7AC0" w:rsidRDefault="002D7AC0" w:rsidP="002D7AC0">
      <w:r>
        <w:t>being tapped to cover borrowing costs). But that proposal fails to consider long-term</w:t>
      </w:r>
    </w:p>
    <w:p w14:paraId="14550329" w14:textId="77777777" w:rsidR="002D7AC0" w:rsidRDefault="002D7AC0" w:rsidP="002D7AC0">
      <w:r>
        <w:t>costs to the taxpayer, says the Illinois Sports Facility Authority. An ISFA analysis found</w:t>
      </w:r>
    </w:p>
    <w:p w14:paraId="1C66FA89" w14:textId="77777777" w:rsidR="002D7AC0" w:rsidRDefault="002D7AC0" w:rsidP="002D7AC0">
      <w:r>
        <w:t>that, when counting interest and other long-term costs, the likely price tag to taxpayers</w:t>
      </w:r>
    </w:p>
    <w:p w14:paraId="35A62DEA" w14:textId="77777777" w:rsidR="002D7AC0" w:rsidRDefault="002D7AC0" w:rsidP="002D7AC0">
      <w:r>
        <w:t>would be close to $4.8 billion over four decades. Read more here.</w:t>
      </w:r>
    </w:p>
    <w:p w14:paraId="433C432C" w14:textId="77777777" w:rsidR="002D7AC0" w:rsidRDefault="002D7AC0" w:rsidP="002D7AC0"/>
    <w:p w14:paraId="79E9CEAA" w14:textId="77777777" w:rsidR="002D7AC0" w:rsidRDefault="002D7AC0" w:rsidP="002D7AC0">
      <w:r>
        <w:t>After a meeting this week between the Bears organization and the Governor’s staff, the</w:t>
      </w:r>
    </w:p>
    <w:p w14:paraId="19AA4E3D" w14:textId="77777777" w:rsidR="002D7AC0" w:rsidRDefault="002D7AC0" w:rsidP="002D7AC0">
      <w:r>
        <w:t>Governor called the current plan a “non-starter” but said he remains “open to</w:t>
      </w:r>
    </w:p>
    <w:p w14:paraId="35884504" w14:textId="77777777" w:rsidR="002D7AC0" w:rsidRDefault="002D7AC0" w:rsidP="002D7AC0">
      <w:r>
        <w:t>conversations”.</w:t>
      </w:r>
    </w:p>
    <w:p w14:paraId="47CC6F89" w14:textId="77777777" w:rsidR="002D7AC0" w:rsidRDefault="002D7AC0" w:rsidP="002D7AC0">
      <w:r>
        <w:lastRenderedPageBreak/>
        <w:t>Community Reinvestment Act: Nearly three years after the passage of the</w:t>
      </w:r>
    </w:p>
    <w:p w14:paraId="08DFC6BF" w14:textId="77777777" w:rsidR="002D7AC0" w:rsidRDefault="002D7AC0" w:rsidP="002D7AC0">
      <w:r>
        <w:t>Community Reinvestment Act – one of the four pillars of the Black Caucus legislative</w:t>
      </w:r>
    </w:p>
    <w:p w14:paraId="0BD8370D" w14:textId="77777777" w:rsidR="002D7AC0" w:rsidRDefault="002D7AC0" w:rsidP="002D7AC0">
      <w:r>
        <w:t>package – rules have been approved to implement it. The Illinois Department of</w:t>
      </w:r>
    </w:p>
    <w:p w14:paraId="00C4A0E7" w14:textId="77777777" w:rsidR="002D7AC0" w:rsidRDefault="002D7AC0" w:rsidP="002D7AC0">
      <w:r>
        <w:t xml:space="preserve">Financial and Professional Regulation proposed the </w:t>
      </w:r>
      <w:proofErr w:type="gramStart"/>
      <w:r>
        <w:t>rules;</w:t>
      </w:r>
      <w:proofErr w:type="gramEnd"/>
      <w:r>
        <w:t xml:space="preserve"> the Joint Committee on</w:t>
      </w:r>
    </w:p>
    <w:p w14:paraId="125D73B8" w14:textId="77777777" w:rsidR="002D7AC0" w:rsidRDefault="002D7AC0" w:rsidP="002D7AC0">
      <w:r>
        <w:t>Administrative Rules approved them. Under the law, financial institutions – primarily</w:t>
      </w:r>
    </w:p>
    <w:p w14:paraId="262D1D5B" w14:textId="77777777" w:rsidR="002D7AC0" w:rsidRDefault="002D7AC0" w:rsidP="002D7AC0">
      <w:r>
        <w:t>state-chartered banks and savings banks, credit unions and non-bank mortgage lenders</w:t>
      </w:r>
    </w:p>
    <w:p w14:paraId="2BCC044A" w14:textId="77777777" w:rsidR="002D7AC0" w:rsidRDefault="002D7AC0" w:rsidP="002D7AC0">
      <w:r>
        <w:t>– must meet the financial services needs of the communities in which they are located.</w:t>
      </w:r>
    </w:p>
    <w:p w14:paraId="4CCD4D02" w14:textId="77777777" w:rsidR="002D7AC0" w:rsidRDefault="002D7AC0" w:rsidP="002D7AC0">
      <w:r>
        <w:t>In addition, IDFPR must conduct examinations to measure each institution’s compliance</w:t>
      </w:r>
    </w:p>
    <w:p w14:paraId="7B1017CF" w14:textId="77777777" w:rsidR="002D7AC0" w:rsidRDefault="002D7AC0" w:rsidP="002D7AC0">
      <w:r>
        <w:t>with the law. Finally, financial institutions must report to IDFPR on such items as the</w:t>
      </w:r>
    </w:p>
    <w:p w14:paraId="336E4CB2" w14:textId="77777777" w:rsidR="002D7AC0" w:rsidRDefault="002D7AC0" w:rsidP="002D7AC0">
      <w:r>
        <w:t>number and amount of mortgage loans and small business loans; the extent of</w:t>
      </w:r>
    </w:p>
    <w:p w14:paraId="2981231B" w14:textId="77777777" w:rsidR="002D7AC0" w:rsidRDefault="002D7AC0" w:rsidP="002D7AC0">
      <w:r>
        <w:t>marketing activities to create community awareness of services; and participation in</w:t>
      </w:r>
    </w:p>
    <w:p w14:paraId="5A2C7F80" w14:textId="77777777" w:rsidR="002D7AC0" w:rsidRDefault="002D7AC0" w:rsidP="002D7AC0">
      <w:r>
        <w:t>community development and redevelopment programs. Read more here.</w:t>
      </w:r>
    </w:p>
    <w:p w14:paraId="78243048" w14:textId="77777777" w:rsidR="002D7AC0" w:rsidRDefault="002D7AC0" w:rsidP="002D7AC0">
      <w:r>
        <w:t>Cannabis Reclassification: The federal government is taking steps to reclassify</w:t>
      </w:r>
    </w:p>
    <w:p w14:paraId="1F5D31BE" w14:textId="77777777" w:rsidR="002D7AC0" w:rsidRDefault="002D7AC0" w:rsidP="002D7AC0">
      <w:r>
        <w:t>cannabis from a Schedule 1 drug to a Scheule 3 drug, which would allow greater</w:t>
      </w:r>
    </w:p>
    <w:p w14:paraId="554A1BF7" w14:textId="77777777" w:rsidR="002D7AC0" w:rsidRDefault="002D7AC0" w:rsidP="002D7AC0">
      <w:r>
        <w:t>research into the effects of cannabis. In Illinois, where both medical and recreational</w:t>
      </w:r>
    </w:p>
    <w:p w14:paraId="171FB9AF" w14:textId="77777777" w:rsidR="002D7AC0" w:rsidRDefault="002D7AC0" w:rsidP="002D7AC0">
      <w:r>
        <w:t xml:space="preserve">cannabis </w:t>
      </w:r>
      <w:proofErr w:type="gramStart"/>
      <w:r>
        <w:t>are</w:t>
      </w:r>
      <w:proofErr w:type="gramEnd"/>
      <w:r>
        <w:t xml:space="preserve"> legal, this change would permit cannabis businesses greater ability to take</w:t>
      </w:r>
    </w:p>
    <w:p w14:paraId="37233814" w14:textId="77777777" w:rsidR="002D7AC0" w:rsidRDefault="002D7AC0" w:rsidP="002D7AC0">
      <w:r>
        <w:t>tax deductions for business expenses and make it easier to get loans. Read more here</w:t>
      </w:r>
    </w:p>
    <w:p w14:paraId="5D2B385F" w14:textId="77777777" w:rsidR="002D7AC0" w:rsidRDefault="002D7AC0" w:rsidP="002D7AC0">
      <w:r>
        <w:t>and here.</w:t>
      </w:r>
    </w:p>
    <w:p w14:paraId="5E1E7DEF" w14:textId="77777777" w:rsidR="002D7AC0" w:rsidRDefault="002D7AC0" w:rsidP="002D7AC0">
      <w:r>
        <w:t>COGFA April Briefing: No “April surprise” for state revenue occurred this year,</w:t>
      </w:r>
    </w:p>
    <w:p w14:paraId="52D22977" w14:textId="77777777" w:rsidR="002D7AC0" w:rsidRDefault="002D7AC0" w:rsidP="002D7AC0">
      <w:r>
        <w:t>according to the latest report from the Commission on Government Forecasting and</w:t>
      </w:r>
    </w:p>
    <w:p w14:paraId="638DACCB" w14:textId="77777777" w:rsidR="002D7AC0" w:rsidRDefault="002D7AC0" w:rsidP="002D7AC0">
      <w:r>
        <w:t>Accountability. General Funds receipts totaled $6.566 billion (a $373 million or 6.0%</w:t>
      </w:r>
    </w:p>
    <w:p w14:paraId="08E46673" w14:textId="4D2ADD88" w:rsidR="001C05F5" w:rsidRDefault="002D7AC0" w:rsidP="002D7AC0">
      <w:r>
        <w:t>increase over last April) which is in line with the Agency’s previous forecast. Read the</w:t>
      </w:r>
    </w:p>
    <w:sectPr w:rsidR="001C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C0"/>
    <w:rsid w:val="00061B93"/>
    <w:rsid w:val="001C05F5"/>
    <w:rsid w:val="002D7AC0"/>
    <w:rsid w:val="00856C52"/>
    <w:rsid w:val="00CB2D30"/>
    <w:rsid w:val="00F16C3B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A35B2"/>
  <w15:chartTrackingRefBased/>
  <w15:docId w15:val="{2A7B58D9-496F-4992-A9EE-39CAA5A6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A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A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A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A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A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A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A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A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A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A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A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A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A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A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A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A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8295</Characters>
  <Application>Microsoft Office Word</Application>
  <DocSecurity>0</DocSecurity>
  <Lines>135</Lines>
  <Paragraphs>153</Paragraphs>
  <ScaleCrop>false</ScaleCrop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RAKERS</dc:creator>
  <cp:keywords/>
  <dc:description/>
  <cp:lastModifiedBy>Jackie RAKERS</cp:lastModifiedBy>
  <cp:revision>1</cp:revision>
  <dcterms:created xsi:type="dcterms:W3CDTF">2024-09-03T21:46:00Z</dcterms:created>
  <dcterms:modified xsi:type="dcterms:W3CDTF">2024-09-03T21:46:00Z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ead2c810-d4dc-4f8e-9c57-ab31e042e911</vt:lpwstr>
  </property>
</Properties>
</file>